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7B4F07" w:rsidRDefault="007B4F07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63B437F2" w14:textId="77777777" w:rsidR="0090351B" w:rsidRPr="009C1D75" w:rsidRDefault="0090351B" w:rsidP="0090351B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</w:t>
      </w:r>
      <w:r w:rsidRPr="009C1D75">
        <w:rPr>
          <w:rFonts w:ascii="Arial" w:hAnsi="Arial" w:cs="Arial"/>
          <w:bCs/>
        </w:rPr>
        <w:t>ST. JOSEPH’S COLLEGE FOR WOMEN (AUTONOMOUS) VISAKHAPATNAM</w:t>
      </w:r>
    </w:p>
    <w:p w14:paraId="13D336CD" w14:textId="11CDCE8F" w:rsidR="0090351B" w:rsidRPr="009C1D75" w:rsidRDefault="0090351B" w:rsidP="0090351B">
      <w:pPr>
        <w:spacing w:after="0"/>
        <w:ind w:firstLine="720"/>
        <w:jc w:val="both"/>
        <w:rPr>
          <w:rFonts w:ascii="Arial" w:hAnsi="Arial" w:cs="Arial"/>
          <w:bCs/>
        </w:rPr>
      </w:pPr>
      <w:r w:rsidRPr="009C1D75">
        <w:rPr>
          <w:rFonts w:ascii="Arial" w:hAnsi="Arial" w:cs="Arial"/>
          <w:bCs/>
        </w:rPr>
        <w:t>I SEMESTER</w:t>
      </w:r>
      <w:r w:rsidRPr="009C1D75">
        <w:rPr>
          <w:rFonts w:ascii="Arial" w:hAnsi="Arial" w:cs="Arial"/>
          <w:bCs/>
        </w:rPr>
        <w:tab/>
      </w:r>
      <w:r w:rsidRPr="009C1D75">
        <w:rPr>
          <w:rFonts w:ascii="Arial" w:hAnsi="Arial" w:cs="Arial"/>
          <w:bCs/>
        </w:rPr>
        <w:tab/>
        <w:t xml:space="preserve">                   </w:t>
      </w:r>
      <w:r>
        <w:rPr>
          <w:rFonts w:ascii="Arial" w:hAnsi="Arial" w:cs="Arial"/>
          <w:bCs/>
        </w:rPr>
        <w:t xml:space="preserve">           </w:t>
      </w:r>
      <w:r w:rsidRPr="009C1D75">
        <w:rPr>
          <w:rFonts w:ascii="Arial" w:hAnsi="Arial" w:cs="Arial"/>
          <w:bCs/>
        </w:rPr>
        <w:t xml:space="preserve">   </w:t>
      </w:r>
      <w:r w:rsidRPr="009C1D75">
        <w:rPr>
          <w:rFonts w:ascii="Arial" w:hAnsi="Arial" w:cs="Arial"/>
          <w:b/>
          <w:bCs/>
        </w:rPr>
        <w:t>B</w:t>
      </w:r>
      <w:r>
        <w:rPr>
          <w:rFonts w:ascii="Arial" w:hAnsi="Arial" w:cs="Arial"/>
          <w:b/>
          <w:bCs/>
        </w:rPr>
        <w:t>OTANY</w:t>
      </w:r>
      <w:r w:rsidRPr="009C1D75">
        <w:rPr>
          <w:rFonts w:ascii="Arial" w:hAnsi="Arial" w:cs="Arial"/>
          <w:bCs/>
        </w:rPr>
        <w:t xml:space="preserve">                      </w:t>
      </w:r>
      <w:r>
        <w:rPr>
          <w:rFonts w:ascii="Arial" w:hAnsi="Arial" w:cs="Arial"/>
          <w:bCs/>
        </w:rPr>
        <w:tab/>
        <w:t xml:space="preserve">      </w:t>
      </w:r>
      <w:r w:rsidRPr="009C1D75">
        <w:rPr>
          <w:rFonts w:ascii="Arial" w:hAnsi="Arial" w:cs="Arial"/>
          <w:bCs/>
        </w:rPr>
        <w:t xml:space="preserve"> TIME: 3Hrs/Week</w:t>
      </w:r>
    </w:p>
    <w:p w14:paraId="28EA21ED" w14:textId="6E81B586" w:rsidR="0090351B" w:rsidRPr="009C1D75" w:rsidRDefault="0090351B" w:rsidP="0090351B">
      <w:pPr>
        <w:spacing w:after="0"/>
        <w:ind w:firstLine="720"/>
        <w:rPr>
          <w:rFonts w:ascii="Arial" w:hAnsi="Arial" w:cs="Arial"/>
          <w:bCs/>
        </w:rPr>
      </w:pPr>
      <w:r w:rsidRPr="009C1D75">
        <w:rPr>
          <w:rFonts w:ascii="Arial" w:hAnsi="Arial" w:cs="Arial"/>
          <w:bCs/>
        </w:rPr>
        <w:t>B-Ma</w:t>
      </w:r>
      <w:r w:rsidR="008475A7">
        <w:rPr>
          <w:rFonts w:ascii="Arial" w:hAnsi="Arial" w:cs="Arial"/>
          <w:bCs/>
        </w:rPr>
        <w:t>2</w:t>
      </w:r>
      <w:r w:rsidRPr="009C1D75">
        <w:rPr>
          <w:rFonts w:ascii="Arial" w:hAnsi="Arial" w:cs="Arial"/>
          <w:bCs/>
        </w:rPr>
        <w:t>-1</w:t>
      </w:r>
      <w:r>
        <w:rPr>
          <w:rFonts w:ascii="Arial" w:hAnsi="Arial" w:cs="Arial"/>
          <w:bCs/>
        </w:rPr>
        <w:t>1</w:t>
      </w:r>
      <w:r w:rsidRPr="009C1D75">
        <w:rPr>
          <w:rFonts w:ascii="Arial" w:hAnsi="Arial" w:cs="Arial"/>
          <w:bCs/>
        </w:rPr>
        <w:t xml:space="preserve">01 (3) </w:t>
      </w:r>
      <w:r>
        <w:rPr>
          <w:rFonts w:ascii="Arial" w:hAnsi="Arial" w:cs="Arial"/>
          <w:b/>
          <w:bCs/>
        </w:rPr>
        <w:t xml:space="preserve"> </w:t>
      </w:r>
      <w:r w:rsidRPr="009C1D75">
        <w:rPr>
          <w:rFonts w:ascii="Arial" w:hAnsi="Arial" w:cs="Arial"/>
          <w:bCs/>
        </w:rPr>
        <w:t xml:space="preserve">                       </w:t>
      </w:r>
      <w:r>
        <w:rPr>
          <w:rFonts w:ascii="Arial" w:eastAsia="Arial" w:hAnsi="Arial" w:cs="Arial"/>
          <w:b/>
        </w:rPr>
        <w:t>DIVERSITY OF THALLOPHYTES</w:t>
      </w:r>
      <w:r w:rsidRPr="00F9658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      </w:t>
      </w:r>
      <w:r w:rsidR="0084082C">
        <w:rPr>
          <w:rFonts w:ascii="Arial" w:hAnsi="Arial" w:cs="Arial"/>
          <w:bCs/>
        </w:rPr>
        <w:t xml:space="preserve"> </w:t>
      </w:r>
      <w:r w:rsidRPr="009C1D75">
        <w:rPr>
          <w:rFonts w:ascii="Arial" w:hAnsi="Arial" w:cs="Arial"/>
          <w:bCs/>
        </w:rPr>
        <w:t xml:space="preserve"> Marks: 100</w:t>
      </w:r>
    </w:p>
    <w:p w14:paraId="28A9D99F" w14:textId="2D29E4CC" w:rsidR="0090351B" w:rsidRDefault="0090351B" w:rsidP="0090351B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hAnsi="Arial" w:cs="Arial"/>
          <w:bCs/>
        </w:rPr>
        <w:t xml:space="preserve">           w</w:t>
      </w:r>
      <w:r w:rsidRPr="009C1D75">
        <w:rPr>
          <w:rFonts w:ascii="Arial" w:hAnsi="Arial" w:cs="Arial"/>
          <w:bCs/>
        </w:rPr>
        <w:t>.e.f. 2025-26 admitted batch (25</w:t>
      </w:r>
      <w:proofErr w:type="gramStart"/>
      <w:r w:rsidRPr="009C1D75">
        <w:rPr>
          <w:rFonts w:ascii="Arial" w:hAnsi="Arial" w:cs="Arial"/>
          <w:bCs/>
        </w:rPr>
        <w:t xml:space="preserve">AM)   </w:t>
      </w:r>
      <w:proofErr w:type="gramEnd"/>
      <w:r>
        <w:rPr>
          <w:rFonts w:ascii="Arial" w:hAnsi="Arial" w:cs="Arial"/>
          <w:bCs/>
        </w:rPr>
        <w:t xml:space="preserve">      </w:t>
      </w:r>
      <w:r w:rsidRPr="009C1D75">
        <w:rPr>
          <w:rFonts w:ascii="Arial" w:hAnsi="Arial" w:cs="Arial"/>
          <w:b/>
          <w:bCs/>
        </w:rPr>
        <w:t>SYLLABUS</w:t>
      </w:r>
      <w:r w:rsidRPr="009C1D75">
        <w:rPr>
          <w:rFonts w:ascii="Arial" w:hAnsi="Arial" w:cs="Arial"/>
          <w:bCs/>
        </w:rPr>
        <w:t xml:space="preserve">                                 </w:t>
      </w:r>
      <w:r w:rsidRPr="009C1D75">
        <w:rPr>
          <w:rFonts w:ascii="Arial" w:hAnsi="Arial" w:cs="Arial"/>
          <w:b/>
          <w:bCs/>
        </w:rPr>
        <w:t xml:space="preserve">     </w:t>
      </w:r>
    </w:p>
    <w:p w14:paraId="170E5FFD" w14:textId="77777777" w:rsidR="0090351B" w:rsidRDefault="0090351B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6F4D091A" w14:textId="77777777" w:rsidR="00F67452" w:rsidRDefault="00F6745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00000006" w14:textId="77777777" w:rsidR="007B4F07" w:rsidRPr="00F67452" w:rsidRDefault="00EC4B7F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>I. Objectives:</w:t>
      </w: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By the end of this course the learner has to:</w:t>
      </w:r>
    </w:p>
    <w:p w14:paraId="00000007" w14:textId="77777777" w:rsidR="007B4F07" w:rsidRPr="00F67452" w:rsidRDefault="00EC4B7F" w:rsidP="00F674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Brief the general characters, classification and value of algae.</w:t>
      </w:r>
    </w:p>
    <w:p w14:paraId="00000008" w14:textId="77777777" w:rsidR="007B4F07" w:rsidRPr="00F67452" w:rsidRDefault="00EC4B7F" w:rsidP="00F674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Discuss the morphology, reproduction and life cycles of some algae.</w:t>
      </w:r>
    </w:p>
    <w:p w14:paraId="00000009" w14:textId="77777777" w:rsidR="007B4F07" w:rsidRPr="00F67452" w:rsidRDefault="00EC4B7F" w:rsidP="00F674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Tell the general characters, classification and value of fungi.</w:t>
      </w:r>
    </w:p>
    <w:p w14:paraId="0000000A" w14:textId="77777777" w:rsidR="007B4F07" w:rsidRPr="00F67452" w:rsidRDefault="00EC4B7F" w:rsidP="00F674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Discuss the morphology, reproduction and life cycles of some fungi.</w:t>
      </w:r>
    </w:p>
    <w:p w14:paraId="0000000B" w14:textId="77777777" w:rsidR="007B4F07" w:rsidRPr="00F67452" w:rsidRDefault="00EC4B7F" w:rsidP="00F674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Summarize the morphology, anatomy, reproduction and economic value of lichens.</w:t>
      </w:r>
    </w:p>
    <w:p w14:paraId="3654D3C5" w14:textId="77777777" w:rsidR="00F67452" w:rsidRPr="00F67452" w:rsidRDefault="00F67452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rPr>
          <w:rFonts w:ascii="Arial" w:hAnsi="Arial" w:cs="Arial"/>
          <w:sz w:val="24"/>
          <w:szCs w:val="24"/>
        </w:rPr>
      </w:pPr>
    </w:p>
    <w:p w14:paraId="0000000C" w14:textId="40572A8B" w:rsidR="007B4F07" w:rsidRPr="00F67452" w:rsidRDefault="0090351B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360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</w:t>
      </w:r>
      <w:r w:rsidR="00EC4B7F" w:rsidRPr="00F67452">
        <w:rPr>
          <w:rFonts w:ascii="Arial" w:eastAsia="Times New Roman" w:hAnsi="Arial" w:cs="Arial"/>
          <w:b/>
          <w:color w:val="000000"/>
          <w:sz w:val="24"/>
          <w:szCs w:val="24"/>
        </w:rPr>
        <w:t>II. Course Outcomes:</w:t>
      </w:r>
      <w:r w:rsidR="00EC4B7F"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On completion of this course students will be able to:</w:t>
      </w:r>
    </w:p>
    <w:p w14:paraId="0000000D" w14:textId="77777777" w:rsidR="007B4F07" w:rsidRPr="00F67452" w:rsidRDefault="00EC4B7F" w:rsidP="00F6745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Compile the general characteristics of algae and their significance in nature.</w:t>
      </w:r>
    </w:p>
    <w:p w14:paraId="0000000E" w14:textId="77777777" w:rsidR="007B4F07" w:rsidRPr="00F67452" w:rsidRDefault="00EC4B7F" w:rsidP="00F6745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Compare and contrast the characteristics of different groups of algae.</w:t>
      </w:r>
    </w:p>
    <w:p w14:paraId="0000000F" w14:textId="77777777" w:rsidR="007B4F07" w:rsidRPr="00F67452" w:rsidRDefault="00EC4B7F" w:rsidP="00F6745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Summarize the important features of fungi and their economic value.</w:t>
      </w:r>
    </w:p>
    <w:p w14:paraId="00000010" w14:textId="77777777" w:rsidR="007B4F07" w:rsidRPr="00F67452" w:rsidRDefault="00EC4B7F" w:rsidP="00F6745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Distinguish different groups of fungi based on their characteristics.</w:t>
      </w:r>
    </w:p>
    <w:p w14:paraId="00000011" w14:textId="77777777" w:rsidR="007B4F07" w:rsidRPr="00F67452" w:rsidRDefault="00EC4B7F" w:rsidP="00F6745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Elaborate the features and significance of lichens.</w:t>
      </w:r>
    </w:p>
    <w:p w14:paraId="796310CB" w14:textId="77777777" w:rsidR="00F67452" w:rsidRPr="00F67452" w:rsidRDefault="00F67452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rPr>
          <w:rFonts w:ascii="Arial" w:hAnsi="Arial" w:cs="Arial"/>
          <w:sz w:val="24"/>
          <w:szCs w:val="24"/>
        </w:rPr>
      </w:pPr>
    </w:p>
    <w:p w14:paraId="00000012" w14:textId="77777777" w:rsidR="007B4F07" w:rsidRPr="00F67452" w:rsidRDefault="00EC4B7F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>III. Syllabus of Theory:</w:t>
      </w: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00000013" w14:textId="55804D87" w:rsidR="007B4F07" w:rsidRPr="00F67452" w:rsidRDefault="0090351B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UNIT-1: INTRODUCTION TO ALGAE </w:t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  <w:t>8HRS.</w:t>
      </w:r>
    </w:p>
    <w:p w14:paraId="00000014" w14:textId="77777777" w:rsidR="007B4F07" w:rsidRPr="00F67452" w:rsidRDefault="00EC4B7F" w:rsidP="00F6745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General characteristics of algae: occurrence and distribution, cell structure, pigments, flagella and reserve food material.</w:t>
      </w:r>
    </w:p>
    <w:p w14:paraId="00000015" w14:textId="77777777" w:rsidR="007B4F07" w:rsidRPr="00F67452" w:rsidRDefault="00EC4B7F" w:rsidP="00F6745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F.E.Fritsch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(1935) classification of algae; thallus organization in algae.</w:t>
      </w:r>
    </w:p>
    <w:p w14:paraId="00000016" w14:textId="77777777" w:rsidR="007B4F07" w:rsidRPr="00F67452" w:rsidRDefault="00EC4B7F" w:rsidP="00F6745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Life cycles in algae; ecological and economic importance of algae.</w:t>
      </w:r>
    </w:p>
    <w:p w14:paraId="688840BE" w14:textId="77777777" w:rsidR="00F67452" w:rsidRPr="00F67452" w:rsidRDefault="00F67452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rPr>
          <w:rFonts w:ascii="Arial" w:hAnsi="Arial" w:cs="Arial"/>
          <w:sz w:val="24"/>
          <w:szCs w:val="24"/>
        </w:rPr>
      </w:pPr>
    </w:p>
    <w:p w14:paraId="00000017" w14:textId="08AFA602" w:rsidR="007B4F07" w:rsidRPr="00F67452" w:rsidRDefault="0090351B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UNIT-2: BIOLOGY OF SELECTED ALGAE </w:t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="00EC4B7F" w:rsidRPr="00F67452">
        <w:rPr>
          <w:rFonts w:ascii="Arial" w:eastAsia="Times New Roman" w:hAnsi="Arial" w:cs="Arial"/>
          <w:b/>
          <w:color w:val="000000"/>
          <w:sz w:val="24"/>
          <w:szCs w:val="24"/>
        </w:rPr>
        <w:t>10Hrs.</w:t>
      </w:r>
    </w:p>
    <w:p w14:paraId="00000018" w14:textId="77777777" w:rsidR="007B4F07" w:rsidRPr="00F67452" w:rsidRDefault="00EC4B7F" w:rsidP="00F6745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Occurrence, structure, reproduction and life cycle of: (a) Chlorophyceae: </w:t>
      </w:r>
      <w:r w:rsidRPr="00F67452">
        <w:rPr>
          <w:rFonts w:ascii="Arial" w:eastAsia="Times New Roman" w:hAnsi="Arial" w:cs="Arial"/>
          <w:i/>
          <w:color w:val="000000"/>
          <w:sz w:val="24"/>
          <w:szCs w:val="24"/>
        </w:rPr>
        <w:t>Spirogyra</w:t>
      </w: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(b)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Phaeophyceae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F67452">
        <w:rPr>
          <w:rFonts w:ascii="Arial" w:eastAsia="Times New Roman" w:hAnsi="Arial" w:cs="Arial"/>
          <w:i/>
          <w:color w:val="000000"/>
          <w:sz w:val="24"/>
          <w:szCs w:val="24"/>
        </w:rPr>
        <w:t>Ectocarpus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and (c)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Rhodophyceae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F67452">
        <w:rPr>
          <w:rFonts w:ascii="Arial" w:eastAsia="Times New Roman" w:hAnsi="Arial" w:cs="Arial"/>
          <w:i/>
          <w:color w:val="000000"/>
          <w:sz w:val="24"/>
          <w:szCs w:val="24"/>
        </w:rPr>
        <w:t>Polysiphonia</w:t>
      </w:r>
      <w:proofErr w:type="spellEnd"/>
    </w:p>
    <w:p w14:paraId="00000019" w14:textId="77777777" w:rsidR="007B4F07" w:rsidRPr="00F67452" w:rsidRDefault="00EC4B7F" w:rsidP="00F6745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Culture and cultivation of </w:t>
      </w:r>
      <w:r w:rsidRPr="00F67452">
        <w:rPr>
          <w:rFonts w:ascii="Arial" w:eastAsia="Times New Roman" w:hAnsi="Arial" w:cs="Arial"/>
          <w:i/>
          <w:color w:val="000000"/>
          <w:sz w:val="24"/>
          <w:szCs w:val="24"/>
        </w:rPr>
        <w:t>Chlorella</w:t>
      </w:r>
    </w:p>
    <w:p w14:paraId="4E28A2BF" w14:textId="77777777" w:rsidR="00F67452" w:rsidRPr="00F67452" w:rsidRDefault="00F67452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rPr>
          <w:rFonts w:ascii="Arial" w:hAnsi="Arial" w:cs="Arial"/>
          <w:sz w:val="24"/>
          <w:szCs w:val="24"/>
        </w:rPr>
      </w:pPr>
    </w:p>
    <w:p w14:paraId="0000001A" w14:textId="480ACFF5" w:rsidR="007B4F07" w:rsidRPr="00F67452" w:rsidRDefault="0090351B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360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UNIT-3: INTRODUCTION TO FUNGI </w:t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="00EC4B7F" w:rsidRPr="00F67452">
        <w:rPr>
          <w:rFonts w:ascii="Arial" w:eastAsia="Times New Roman" w:hAnsi="Arial" w:cs="Arial"/>
          <w:b/>
          <w:color w:val="000000"/>
          <w:sz w:val="24"/>
          <w:szCs w:val="24"/>
        </w:rPr>
        <w:t>8Hrs.</w:t>
      </w:r>
    </w:p>
    <w:p w14:paraId="0000001B" w14:textId="77777777" w:rsidR="007B4F07" w:rsidRPr="00F67452" w:rsidRDefault="00EC4B7F" w:rsidP="00F6745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General characteristics of fungi; Ainsworth (1973) classification.</w:t>
      </w:r>
    </w:p>
    <w:p w14:paraId="0000001C" w14:textId="77777777" w:rsidR="007B4F07" w:rsidRPr="00F67452" w:rsidRDefault="00EC4B7F" w:rsidP="00F6745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Thallus organization and nutrition in fungi.</w:t>
      </w:r>
    </w:p>
    <w:p w14:paraId="0000001D" w14:textId="77777777" w:rsidR="007B4F07" w:rsidRPr="00F67452" w:rsidRDefault="00EC4B7F" w:rsidP="00F6745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Reproduction in fungi (asexual and sexual); heterothallism and para-sexuality.</w:t>
      </w:r>
    </w:p>
    <w:p w14:paraId="0000001E" w14:textId="77777777" w:rsidR="007B4F07" w:rsidRPr="00F67452" w:rsidRDefault="00EC4B7F" w:rsidP="00F6745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Ecological and economic importance of fungi.</w:t>
      </w:r>
    </w:p>
    <w:p w14:paraId="61D8BF58" w14:textId="77777777" w:rsidR="0090351B" w:rsidRPr="00F67452" w:rsidRDefault="0090351B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53318EE6" w14:textId="77777777" w:rsidR="0090351B" w:rsidRPr="00F67452" w:rsidRDefault="0090351B" w:rsidP="00F6745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F43F807" w14:textId="77777777" w:rsidR="0090351B" w:rsidRPr="00F67452" w:rsidRDefault="0090351B" w:rsidP="009035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56293FD6" w14:textId="77777777" w:rsidR="0084082C" w:rsidRPr="00F67452" w:rsidRDefault="0084082C" w:rsidP="009035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bCs/>
          <w:sz w:val="24"/>
          <w:szCs w:val="24"/>
        </w:rPr>
      </w:pPr>
    </w:p>
    <w:p w14:paraId="5D8F02A7" w14:textId="615DA39B" w:rsidR="0090351B" w:rsidRPr="00F67452" w:rsidRDefault="0084082C" w:rsidP="009035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hAnsi="Arial" w:cs="Arial"/>
          <w:bCs/>
          <w:sz w:val="24"/>
          <w:szCs w:val="24"/>
        </w:rPr>
        <w:t xml:space="preserve">   B-Ma1-1101 (3)</w:t>
      </w:r>
      <w:r w:rsidRPr="00F67452">
        <w:rPr>
          <w:rFonts w:ascii="Arial" w:hAnsi="Arial" w:cs="Arial"/>
          <w:bCs/>
          <w:sz w:val="24"/>
          <w:szCs w:val="24"/>
        </w:rPr>
        <w:tab/>
      </w:r>
      <w:r w:rsidRPr="00F67452">
        <w:rPr>
          <w:rFonts w:ascii="Arial" w:hAnsi="Arial" w:cs="Arial"/>
          <w:bCs/>
          <w:sz w:val="24"/>
          <w:szCs w:val="24"/>
        </w:rPr>
        <w:tab/>
      </w:r>
      <w:r w:rsidRPr="00F67452">
        <w:rPr>
          <w:rFonts w:ascii="Arial" w:hAnsi="Arial" w:cs="Arial"/>
          <w:bCs/>
          <w:sz w:val="24"/>
          <w:szCs w:val="24"/>
        </w:rPr>
        <w:tab/>
      </w:r>
      <w:r w:rsidRPr="00F67452">
        <w:rPr>
          <w:rFonts w:ascii="Arial" w:hAnsi="Arial" w:cs="Arial"/>
          <w:bCs/>
          <w:sz w:val="24"/>
          <w:szCs w:val="24"/>
        </w:rPr>
        <w:tab/>
      </w:r>
      <w:proofErr w:type="gramStart"/>
      <w:r w:rsidRPr="00F67452">
        <w:rPr>
          <w:rFonts w:ascii="Arial" w:hAnsi="Arial" w:cs="Arial"/>
          <w:bCs/>
          <w:sz w:val="24"/>
          <w:szCs w:val="24"/>
        </w:rPr>
        <w:tab/>
        <w:t>::</w:t>
      </w:r>
      <w:proofErr w:type="gramEnd"/>
      <w:r w:rsidRPr="00F67452">
        <w:rPr>
          <w:rFonts w:ascii="Arial" w:hAnsi="Arial" w:cs="Arial"/>
          <w:bCs/>
          <w:sz w:val="24"/>
          <w:szCs w:val="24"/>
        </w:rPr>
        <w:t>2::</w:t>
      </w:r>
    </w:p>
    <w:p w14:paraId="52659FE7" w14:textId="77777777" w:rsidR="0090351B" w:rsidRPr="00F67452" w:rsidRDefault="0090351B" w:rsidP="009035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</w:p>
    <w:p w14:paraId="0000001F" w14:textId="77426007" w:rsidR="007B4F07" w:rsidRPr="00F67452" w:rsidRDefault="0090351B" w:rsidP="009035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360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>UNIT-</w:t>
      </w:r>
      <w:r w:rsidR="00F6745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>4: BIOLOGY OF SELECTED FUNGI</w:t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  <w:t xml:space="preserve"> 10HRS.</w:t>
      </w:r>
    </w:p>
    <w:p w14:paraId="00000020" w14:textId="26252F27" w:rsidR="007B4F07" w:rsidRPr="00F67452" w:rsidRDefault="00EC4B7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Occurrence, structure, reproduction and life cycle of. (a)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Zygomycotina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r w:rsidRPr="00F67452">
        <w:rPr>
          <w:rFonts w:ascii="Arial" w:eastAsia="Times New Roman" w:hAnsi="Arial" w:cs="Arial"/>
          <w:i/>
          <w:color w:val="000000"/>
          <w:sz w:val="24"/>
          <w:szCs w:val="24"/>
        </w:rPr>
        <w:t>Rhizopus</w:t>
      </w: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(b)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Ascomycotina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r w:rsidRPr="00F67452">
        <w:rPr>
          <w:rFonts w:ascii="Arial" w:eastAsia="Times New Roman" w:hAnsi="Arial" w:cs="Arial"/>
          <w:i/>
          <w:color w:val="000000"/>
          <w:sz w:val="24"/>
          <w:szCs w:val="24"/>
        </w:rPr>
        <w:t>Penicillium</w:t>
      </w: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(c)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Basidiomycotina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r w:rsidRPr="00F67452">
        <w:rPr>
          <w:rFonts w:ascii="Arial" w:eastAsia="Times New Roman" w:hAnsi="Arial" w:cs="Arial"/>
          <w:i/>
          <w:color w:val="000000"/>
          <w:sz w:val="24"/>
          <w:szCs w:val="24"/>
        </w:rPr>
        <w:t>Puccinia</w:t>
      </w:r>
      <w:r w:rsidR="00CB5D48" w:rsidRPr="00F67452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  </w:t>
      </w:r>
    </w:p>
    <w:p w14:paraId="7B8EB0D9" w14:textId="14FEDA7E" w:rsidR="00CB5D48" w:rsidRPr="00F67452" w:rsidRDefault="00CB5D4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General; account on Form Class Deuteromycetes</w:t>
      </w:r>
      <w:r w:rsidR="00EC4B7F" w:rsidRPr="00F67452">
        <w:rPr>
          <w:rFonts w:ascii="Arial" w:eastAsia="Times New Roman" w:hAnsi="Arial" w:cs="Arial"/>
          <w:color w:val="000000"/>
          <w:sz w:val="24"/>
          <w:szCs w:val="24"/>
        </w:rPr>
        <w:t>; Some important diseases-Tikka disease of Groundnut, R</w:t>
      </w: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ed rot of Sugarcane </w:t>
      </w:r>
    </w:p>
    <w:p w14:paraId="07F85E8B" w14:textId="77777777" w:rsidR="00F67452" w:rsidRPr="00F67452" w:rsidRDefault="00F67452" w:rsidP="00F674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Arial" w:hAnsi="Arial" w:cs="Arial"/>
          <w:sz w:val="24"/>
          <w:szCs w:val="24"/>
        </w:rPr>
      </w:pPr>
    </w:p>
    <w:p w14:paraId="00000021" w14:textId="486AEADF" w:rsidR="007B4F07" w:rsidRPr="00F67452" w:rsidRDefault="0090351B" w:rsidP="009035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360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>UNIT-</w:t>
      </w:r>
      <w:r w:rsidR="00F6745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5: LICHENS </w:t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ab/>
        <w:t>7 HRS.</w:t>
      </w:r>
    </w:p>
    <w:p w14:paraId="00000022" w14:textId="77777777" w:rsidR="007B4F07" w:rsidRPr="00F67452" w:rsidRDefault="00EC4B7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Lichen: definition,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phycobionts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and mycobionts in lichens; morphology and internal structure of lichens; classification based on growth form, habitat and fungal partner.</w:t>
      </w:r>
    </w:p>
    <w:p w14:paraId="00000023" w14:textId="77777777" w:rsidR="007B4F07" w:rsidRPr="00F67452" w:rsidRDefault="00EC4B7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Reproduction – vegetative, asexual and sexual methods.</w:t>
      </w:r>
    </w:p>
    <w:p w14:paraId="00000024" w14:textId="77777777" w:rsidR="007B4F07" w:rsidRPr="00F67452" w:rsidRDefault="00EC4B7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Ecological and economic importance of lichens.</w:t>
      </w:r>
    </w:p>
    <w:p w14:paraId="5E4FB636" w14:textId="77777777" w:rsidR="00F67452" w:rsidRPr="00F67452" w:rsidRDefault="00F67452" w:rsidP="00F674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Arial" w:hAnsi="Arial" w:cs="Arial"/>
          <w:sz w:val="24"/>
          <w:szCs w:val="24"/>
        </w:rPr>
      </w:pPr>
    </w:p>
    <w:p w14:paraId="00000025" w14:textId="3D9E20C7" w:rsidR="007B4F07" w:rsidRPr="00F67452" w:rsidRDefault="0090351B" w:rsidP="009035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360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>IV. TEXT BOOKS:</w:t>
      </w:r>
    </w:p>
    <w:p w14:paraId="00000026" w14:textId="77777777" w:rsidR="007B4F07" w:rsidRPr="00F67452" w:rsidRDefault="00EC4B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Pandey, B.P. (2013) College Botany; Volume-I, S. Chand Publishing, New Delhi</w:t>
      </w:r>
    </w:p>
    <w:p w14:paraId="00000027" w14:textId="77777777" w:rsidR="007B4F07" w:rsidRPr="00F67452" w:rsidRDefault="00EC4B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Hait,G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.,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K.Bhattacharya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&amp;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A.K.Ghosh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(2011) A Text Book of Botany; Volume-I, New Central Book Agency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Pvt.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Ltd., Kolkata</w:t>
      </w:r>
    </w:p>
    <w:p w14:paraId="330E2CE7" w14:textId="77777777" w:rsidR="00F67452" w:rsidRPr="00F67452" w:rsidRDefault="00F67452" w:rsidP="00F674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Arial" w:hAnsi="Arial" w:cs="Arial"/>
          <w:sz w:val="24"/>
          <w:szCs w:val="24"/>
        </w:rPr>
      </w:pPr>
    </w:p>
    <w:p w14:paraId="00000028" w14:textId="4F40363F" w:rsidR="007B4F07" w:rsidRPr="00F67452" w:rsidRDefault="00EC4B7F" w:rsidP="009035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360"/>
        <w:rPr>
          <w:rFonts w:ascii="Arial" w:eastAsia="Times New Roman" w:hAnsi="Arial" w:cs="Arial"/>
          <w:color w:val="000000"/>
          <w:sz w:val="24"/>
          <w:szCs w:val="24"/>
        </w:rPr>
      </w:pPr>
      <w:r w:rsidRPr="00F6745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V. </w:t>
      </w:r>
      <w:r w:rsidR="0090351B" w:rsidRPr="00F67452">
        <w:rPr>
          <w:rFonts w:ascii="Arial" w:eastAsia="Times New Roman" w:hAnsi="Arial" w:cs="Arial"/>
          <w:b/>
          <w:color w:val="000000"/>
          <w:sz w:val="24"/>
          <w:szCs w:val="24"/>
        </w:rPr>
        <w:t>REFERENCE BOOKS:</w:t>
      </w:r>
    </w:p>
    <w:p w14:paraId="00000029" w14:textId="77777777" w:rsidR="007B4F07" w:rsidRPr="00F67452" w:rsidRDefault="00EC4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Fritsch, F.E. (1945) The Structure &amp; Reproduction of Algae (Vol. I &amp; Vol. II) Cambridge University Press Cambridge, U.K.</w:t>
      </w:r>
    </w:p>
    <w:p w14:paraId="0000002A" w14:textId="77777777" w:rsidR="007B4F07" w:rsidRPr="00F67452" w:rsidRDefault="00EC4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Bold, H.C.&amp; M. J. Wynne (1984) Introduction to the Algae, Prentice-Hall Inc., New Jersey</w:t>
      </w:r>
    </w:p>
    <w:p w14:paraId="0000002B" w14:textId="77777777" w:rsidR="007B4F07" w:rsidRPr="00F67452" w:rsidRDefault="00EC4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Robert Edward Lee (2008) Phycology, Cambridge University Press, New York</w:t>
      </w:r>
    </w:p>
    <w:p w14:paraId="0000002C" w14:textId="77777777" w:rsidR="007B4F07" w:rsidRPr="00F67452" w:rsidRDefault="00EC4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Van Den Hoek, C.,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D.G.Mann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&amp;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H.M.Jahns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(1996) Algae: An Introduction to Phycology. Cambridge University Press, New York.</w:t>
      </w:r>
    </w:p>
    <w:p w14:paraId="0000002D" w14:textId="77777777" w:rsidR="007B4F07" w:rsidRPr="00F67452" w:rsidRDefault="00EC4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Alexopoulos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, C.J.,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C.W.Mims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&amp;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M.Blackwell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(2007) Introductory Mycology, Wiley&amp; Sons, Inc., New York</w:t>
      </w:r>
    </w:p>
    <w:p w14:paraId="0000002E" w14:textId="77777777" w:rsidR="007B4F07" w:rsidRPr="00F67452" w:rsidRDefault="00EC4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Mehrotra, R.S.&amp; K. R. </w:t>
      </w:r>
      <w:proofErr w:type="spellStart"/>
      <w:r w:rsidRPr="00F67452">
        <w:rPr>
          <w:rFonts w:ascii="Arial" w:eastAsia="Times New Roman" w:hAnsi="Arial" w:cs="Arial"/>
          <w:color w:val="000000"/>
          <w:sz w:val="24"/>
          <w:szCs w:val="24"/>
        </w:rPr>
        <w:t>Aneja</w:t>
      </w:r>
      <w:proofErr w:type="spellEnd"/>
      <w:r w:rsidRPr="00F67452">
        <w:rPr>
          <w:rFonts w:ascii="Arial" w:eastAsia="Times New Roman" w:hAnsi="Arial" w:cs="Arial"/>
          <w:color w:val="000000"/>
          <w:sz w:val="24"/>
          <w:szCs w:val="24"/>
        </w:rPr>
        <w:t xml:space="preserve"> (1990) An Introduction to Mycology. New Age International Publishers, New Delhi.</w:t>
      </w:r>
    </w:p>
    <w:p w14:paraId="0000002F" w14:textId="77777777" w:rsidR="007B4F07" w:rsidRPr="00F67452" w:rsidRDefault="00EC4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Kevin Kavanagh (2005) Fungi; Biology and Applications John Wiley&amp; Sons, Ltd., West Sussex, England.</w:t>
      </w:r>
    </w:p>
    <w:p w14:paraId="00000030" w14:textId="77777777" w:rsidR="007B4F07" w:rsidRPr="00F67452" w:rsidRDefault="00EC4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hAnsi="Arial" w:cs="Arial"/>
          <w:sz w:val="24"/>
          <w:szCs w:val="24"/>
        </w:rPr>
      </w:pPr>
      <w:r w:rsidRPr="00F67452">
        <w:rPr>
          <w:rFonts w:ascii="Arial" w:eastAsia="Times New Roman" w:hAnsi="Arial" w:cs="Arial"/>
          <w:color w:val="000000"/>
          <w:sz w:val="24"/>
          <w:szCs w:val="24"/>
        </w:rPr>
        <w:t>John Webster &amp; R. W. S. Weber (2007) Introduction to Fungi, Cambridge University Press, New York.</w:t>
      </w:r>
    </w:p>
    <w:p w14:paraId="00000039" w14:textId="43843338" w:rsidR="007B4F07" w:rsidRPr="00F67452" w:rsidRDefault="0084082C" w:rsidP="0084082C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F67452">
        <w:rPr>
          <w:rFonts w:ascii="Arial" w:eastAsia="Arial" w:hAnsi="Arial" w:cs="Arial"/>
          <w:sz w:val="24"/>
          <w:szCs w:val="24"/>
        </w:rPr>
        <w:t>**              **              **</w:t>
      </w:r>
    </w:p>
    <w:p w14:paraId="7AA112E6" w14:textId="77777777" w:rsidR="0084082C" w:rsidRDefault="0084082C" w:rsidP="0090351B">
      <w:pPr>
        <w:spacing w:after="0"/>
        <w:jc w:val="both"/>
        <w:rPr>
          <w:rFonts w:ascii="Arial" w:hAnsi="Arial" w:cs="Arial"/>
          <w:bCs/>
        </w:rPr>
      </w:pPr>
    </w:p>
    <w:p w14:paraId="105EF3E6" w14:textId="77777777" w:rsidR="0084082C" w:rsidRDefault="0084082C" w:rsidP="0090351B">
      <w:pPr>
        <w:spacing w:after="0"/>
        <w:jc w:val="both"/>
        <w:rPr>
          <w:rFonts w:ascii="Arial" w:hAnsi="Arial" w:cs="Arial"/>
          <w:bCs/>
        </w:rPr>
      </w:pPr>
    </w:p>
    <w:p w14:paraId="0000005D" w14:textId="6B1A0D4E" w:rsidR="007B4F07" w:rsidRDefault="0084082C" w:rsidP="005A3D3E">
      <w:pPr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hAnsi="Arial" w:cs="Arial"/>
          <w:bCs/>
        </w:rPr>
        <w:t xml:space="preserve">                </w:t>
      </w:r>
      <w:bookmarkStart w:id="0" w:name="_GoBack"/>
      <w:bookmarkEnd w:id="0"/>
    </w:p>
    <w:sectPr w:rsidR="007B4F07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0EA1"/>
    <w:multiLevelType w:val="multilevel"/>
    <w:tmpl w:val="CB46E78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1" w15:restartNumberingAfterBreak="0">
    <w:nsid w:val="0E8523F6"/>
    <w:multiLevelType w:val="multilevel"/>
    <w:tmpl w:val="7FA2CE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F475022"/>
    <w:multiLevelType w:val="multilevel"/>
    <w:tmpl w:val="F8A44FB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3" w15:restartNumberingAfterBreak="0">
    <w:nsid w:val="19213564"/>
    <w:multiLevelType w:val="multilevel"/>
    <w:tmpl w:val="0A14F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244531D9"/>
    <w:multiLevelType w:val="multilevel"/>
    <w:tmpl w:val="2F7E846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5" w15:restartNumberingAfterBreak="0">
    <w:nsid w:val="2B9D6FF1"/>
    <w:multiLevelType w:val="multilevel"/>
    <w:tmpl w:val="60146E5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6" w15:restartNumberingAfterBreak="0">
    <w:nsid w:val="3F4D3E14"/>
    <w:multiLevelType w:val="multilevel"/>
    <w:tmpl w:val="A79CBC5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" w15:restartNumberingAfterBreak="0">
    <w:nsid w:val="4C424ACF"/>
    <w:multiLevelType w:val="multilevel"/>
    <w:tmpl w:val="3DF8AB5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" w15:restartNumberingAfterBreak="0">
    <w:nsid w:val="6B0E3818"/>
    <w:multiLevelType w:val="multilevel"/>
    <w:tmpl w:val="43464C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765E4FEB"/>
    <w:multiLevelType w:val="multilevel"/>
    <w:tmpl w:val="5C0C9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7A597FE4"/>
    <w:multiLevelType w:val="multilevel"/>
    <w:tmpl w:val="626887C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F07"/>
    <w:rsid w:val="005A3D3E"/>
    <w:rsid w:val="007B4F07"/>
    <w:rsid w:val="0084082C"/>
    <w:rsid w:val="008475A7"/>
    <w:rsid w:val="0090351B"/>
    <w:rsid w:val="00CB5D48"/>
    <w:rsid w:val="00EC4B7F"/>
    <w:rsid w:val="00F6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B38F3"/>
  <w15:docId w15:val="{3295596C-3F5C-4471-A96C-73ED5347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9A72A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05EC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5A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CKKXQiFd61xAurIpbzoDN8cwVQ==">CgMxLjAyDmgudW5sbnVqdmg5NjF3OAByITE3azhrZUJNS2tFTEQ5aEZ3NmhSTy1kVW5GRFI3VFV0TA==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nagaraj9992@hotmail.com</dc:creator>
  <cp:lastModifiedBy>ADMIN</cp:lastModifiedBy>
  <cp:revision>7</cp:revision>
  <dcterms:created xsi:type="dcterms:W3CDTF">2025-09-01T10:30:00Z</dcterms:created>
  <dcterms:modified xsi:type="dcterms:W3CDTF">2026-06-16T09:45:00Z</dcterms:modified>
</cp:coreProperties>
</file>